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D2E" w:rsidRPr="003B0806" w:rsidRDefault="006C6D2E" w:rsidP="00815A13">
      <w:pPr>
        <w:widowControl w:val="0"/>
        <w:spacing w:after="0" w:line="240" w:lineRule="auto"/>
        <w:ind w:firstLine="426"/>
        <w:jc w:val="center"/>
        <w:rPr>
          <w:rFonts w:ascii="Times New Roman" w:hAnsi="Times New Roman"/>
          <w:b/>
        </w:rPr>
      </w:pPr>
      <w:r w:rsidRPr="003B0806">
        <w:rPr>
          <w:rFonts w:ascii="Times New Roman" w:hAnsi="Times New Roman"/>
          <w:b/>
        </w:rPr>
        <w:t xml:space="preserve">Перечень государственных услуг, </w:t>
      </w:r>
    </w:p>
    <w:p w:rsidR="006C6D2E" w:rsidRPr="003B0806" w:rsidRDefault="006C6D2E" w:rsidP="00815A13">
      <w:pPr>
        <w:widowControl w:val="0"/>
        <w:spacing w:after="0" w:line="240" w:lineRule="auto"/>
        <w:ind w:firstLine="426"/>
        <w:jc w:val="center"/>
        <w:rPr>
          <w:rFonts w:ascii="Times New Roman" w:hAnsi="Times New Roman"/>
          <w:b/>
        </w:rPr>
      </w:pPr>
      <w:proofErr w:type="gramStart"/>
      <w:r w:rsidRPr="003B0806">
        <w:rPr>
          <w:rFonts w:ascii="Times New Roman" w:hAnsi="Times New Roman"/>
          <w:b/>
        </w:rPr>
        <w:t>предоставление</w:t>
      </w:r>
      <w:proofErr w:type="gramEnd"/>
      <w:r w:rsidRPr="003B0806">
        <w:rPr>
          <w:rFonts w:ascii="Times New Roman" w:hAnsi="Times New Roman"/>
          <w:b/>
        </w:rPr>
        <w:t xml:space="preserve"> которых организуется по принципу «одного окна» </w:t>
      </w:r>
    </w:p>
    <w:p w:rsidR="006C6D2E" w:rsidRPr="003B0806" w:rsidRDefault="006C6D2E" w:rsidP="00815A13">
      <w:pPr>
        <w:widowControl w:val="0"/>
        <w:spacing w:after="0" w:line="240" w:lineRule="auto"/>
        <w:ind w:firstLine="426"/>
        <w:jc w:val="center"/>
        <w:rPr>
          <w:rFonts w:ascii="Times New Roman" w:hAnsi="Times New Roman"/>
          <w:b/>
        </w:rPr>
      </w:pPr>
      <w:r w:rsidRPr="003B0806">
        <w:rPr>
          <w:rFonts w:ascii="Times New Roman" w:hAnsi="Times New Roman"/>
          <w:b/>
        </w:rPr>
        <w:t xml:space="preserve">в МФЦ и его обособленных структурных подразделениях </w:t>
      </w:r>
    </w:p>
    <w:p w:rsidR="006C6D2E" w:rsidRPr="003B0806" w:rsidRDefault="006C6D2E" w:rsidP="00815A13">
      <w:pPr>
        <w:widowControl w:val="0"/>
        <w:spacing w:after="0" w:line="240" w:lineRule="auto"/>
        <w:ind w:firstLine="426"/>
        <w:jc w:val="center"/>
        <w:rPr>
          <w:rFonts w:ascii="Times New Roman" w:hAnsi="Times New Roman"/>
          <w:b/>
        </w:rPr>
      </w:pPr>
      <w:r w:rsidRPr="003B0806">
        <w:rPr>
          <w:rFonts w:ascii="Times New Roman" w:hAnsi="Times New Roman"/>
          <w:b/>
        </w:rPr>
        <w:t xml:space="preserve">в соответствии с требованиями Налогового кодекса Российской Федерации </w:t>
      </w:r>
    </w:p>
    <w:p w:rsidR="006C6D2E" w:rsidRPr="003B0806" w:rsidRDefault="006C6D2E" w:rsidP="006C6D2E">
      <w:pPr>
        <w:spacing w:after="0"/>
        <w:jc w:val="center"/>
        <w:rPr>
          <w:rFonts w:ascii="Times New Roman" w:hAnsi="Times New Roman"/>
          <w:b/>
        </w:rPr>
      </w:pPr>
      <w:r w:rsidRPr="003B0806">
        <w:rPr>
          <w:rFonts w:ascii="Times New Roman" w:hAnsi="Times New Roman"/>
          <w:b/>
        </w:rPr>
        <w:t>и Приказа ФНС России от 06 марта 2020 года №</w:t>
      </w:r>
      <w:bookmarkStart w:id="0" w:name="_GoBack"/>
      <w:bookmarkEnd w:id="0"/>
      <w:r w:rsidRPr="003B0806">
        <w:rPr>
          <w:rFonts w:ascii="Times New Roman" w:hAnsi="Times New Roman"/>
          <w:b/>
        </w:rPr>
        <w:t xml:space="preserve"> ЕД-7-19/142@</w:t>
      </w:r>
    </w:p>
    <w:tbl>
      <w:tblPr>
        <w:tblpPr w:leftFromText="180" w:rightFromText="180" w:vertAnchor="page" w:horzAnchor="margin" w:tblpX="-789" w:tblpY="3745"/>
        <w:tblW w:w="10774" w:type="dxa"/>
        <w:tblLayout w:type="fixed"/>
        <w:tblCellMar>
          <w:top w:w="102" w:type="dxa"/>
          <w:left w:w="62" w:type="dxa"/>
          <w:bottom w:w="102" w:type="dxa"/>
          <w:right w:w="62" w:type="dxa"/>
        </w:tblCellMar>
        <w:tblLook w:val="0000" w:firstRow="0" w:lastRow="0" w:firstColumn="0" w:lastColumn="0" w:noHBand="0" w:noVBand="0"/>
      </w:tblPr>
      <w:tblGrid>
        <w:gridCol w:w="771"/>
        <w:gridCol w:w="10003"/>
      </w:tblGrid>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jc w:val="center"/>
              <w:rPr>
                <w:rFonts w:ascii="Arial" w:eastAsia="Times New Roman" w:hAnsi="Arial" w:cs="Arial"/>
                <w:sz w:val="20"/>
                <w:szCs w:val="20"/>
                <w:lang w:eastAsia="ru-RU"/>
              </w:rPr>
            </w:pPr>
            <w:r w:rsidRPr="00FE5879">
              <w:rPr>
                <w:rFonts w:ascii="Arial" w:eastAsia="Times New Roman" w:hAnsi="Arial" w:cs="Arial"/>
                <w:sz w:val="20"/>
                <w:szCs w:val="20"/>
                <w:lang w:eastAsia="ru-RU"/>
              </w:rPr>
              <w:t xml:space="preserve">N </w:t>
            </w:r>
            <w:proofErr w:type="gramStart"/>
            <w:r w:rsidRPr="00FE5879">
              <w:rPr>
                <w:rFonts w:ascii="Arial" w:eastAsia="Times New Roman" w:hAnsi="Arial" w:cs="Arial"/>
                <w:sz w:val="20"/>
                <w:szCs w:val="20"/>
                <w:lang w:eastAsia="ru-RU"/>
              </w:rPr>
              <w:t>п</w:t>
            </w:r>
            <w:proofErr w:type="gramEnd"/>
            <w:r w:rsidRPr="00FE5879">
              <w:rPr>
                <w:rFonts w:ascii="Arial" w:eastAsia="Times New Roman" w:hAnsi="Arial" w:cs="Arial"/>
                <w:sz w:val="20"/>
                <w:szCs w:val="20"/>
                <w:lang w:eastAsia="ru-RU"/>
              </w:rPr>
              <w:t>/п</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jc w:val="center"/>
              <w:rPr>
                <w:rFonts w:ascii="Arial" w:eastAsia="Times New Roman" w:hAnsi="Arial" w:cs="Arial"/>
                <w:sz w:val="20"/>
                <w:szCs w:val="20"/>
                <w:lang w:eastAsia="ru-RU"/>
              </w:rPr>
            </w:pPr>
            <w:r w:rsidRPr="00FE5879">
              <w:rPr>
                <w:rFonts w:ascii="Arial" w:eastAsia="Times New Roman" w:hAnsi="Arial" w:cs="Arial"/>
                <w:sz w:val="20"/>
                <w:szCs w:val="20"/>
                <w:lang w:eastAsia="ru-RU"/>
              </w:rPr>
              <w:t>Наименование услуги</w:t>
            </w: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1</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FE5879">
              <w:rPr>
                <w:rFonts w:ascii="Times New Roman" w:eastAsia="Times New Roman" w:hAnsi="Times New Roman"/>
                <w:sz w:val="24"/>
                <w:szCs w:val="24"/>
                <w:lang w:eastAsia="ru-RU"/>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w:t>
            </w:r>
            <w:proofErr w:type="gramEnd"/>
            <w:r w:rsidRPr="00FE5879">
              <w:rPr>
                <w:rFonts w:ascii="Times New Roman" w:eastAsia="Times New Roman" w:hAnsi="Times New Roman"/>
                <w:sz w:val="24"/>
                <w:szCs w:val="24"/>
                <w:lang w:eastAsia="ru-RU"/>
              </w:rPr>
              <w:t xml:space="preserve"> </w:t>
            </w:r>
            <w:proofErr w:type="gramStart"/>
            <w:r w:rsidRPr="00FE5879">
              <w:rPr>
                <w:rFonts w:ascii="Times New Roman" w:eastAsia="Times New Roman" w:hAnsi="Times New Roman"/>
                <w:sz w:val="24"/>
                <w:szCs w:val="24"/>
                <w:lang w:eastAsia="ru-RU"/>
              </w:rPr>
              <w:t xml:space="preserve">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w:t>
            </w:r>
            <w:hyperlink w:anchor="Par281" w:history="1">
              <w:r w:rsidRPr="00FE5879">
                <w:rPr>
                  <w:rFonts w:ascii="Times New Roman" w:eastAsia="Times New Roman" w:hAnsi="Times New Roman"/>
                  <w:sz w:val="24"/>
                  <w:szCs w:val="24"/>
                  <w:lang w:eastAsia="ru-RU"/>
                </w:rPr>
                <w:t>&lt;1&gt;</w:t>
              </w:r>
            </w:hyperlink>
            <w:proofErr w:type="gramEnd"/>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2</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заявления налогоплательщика - физического лица о предоставлении налоговой льготы по транспортному налогу, земельному налогу, налогу на имущество физических лиц </w:t>
            </w:r>
            <w:hyperlink w:anchor="Par282" w:history="1">
              <w:r w:rsidRPr="00FE5879">
                <w:rPr>
                  <w:rFonts w:ascii="Times New Roman" w:eastAsia="Times New Roman" w:hAnsi="Times New Roman"/>
                  <w:sz w:val="24"/>
                  <w:szCs w:val="24"/>
                  <w:lang w:eastAsia="ru-RU"/>
                </w:rPr>
                <w:t>&lt;2&gt;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3</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уведомления о выбранных объектах налогообложения, в отношении которых предоставляется налоговая льгота по налогу на имущество физических лиц </w:t>
            </w:r>
            <w:hyperlink w:anchor="Par283" w:history="1">
              <w:r w:rsidRPr="00FE5879">
                <w:rPr>
                  <w:rFonts w:ascii="Times New Roman" w:eastAsia="Times New Roman" w:hAnsi="Times New Roman"/>
                  <w:sz w:val="24"/>
                  <w:szCs w:val="24"/>
                  <w:lang w:eastAsia="ru-RU"/>
                </w:rPr>
                <w:t>&lt;3&gt;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4</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уведомления о выбранном земельном участке, в отношении которого применяется налоговый вычет по земельному налогу </w:t>
            </w:r>
            <w:hyperlink w:anchor="Par284" w:history="1">
              <w:r w:rsidRPr="00FE5879">
                <w:rPr>
                  <w:rFonts w:ascii="Times New Roman" w:eastAsia="Times New Roman" w:hAnsi="Times New Roman"/>
                  <w:sz w:val="24"/>
                  <w:szCs w:val="24"/>
                  <w:lang w:eastAsia="ru-RU"/>
                </w:rPr>
                <w:t>&lt;4&gt;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5</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заявления о выдаче налогового уведомления </w:t>
            </w:r>
            <w:hyperlink w:anchor="Par285" w:history="1">
              <w:r w:rsidRPr="00FE5879">
                <w:rPr>
                  <w:rFonts w:ascii="Times New Roman" w:eastAsia="Times New Roman" w:hAnsi="Times New Roman"/>
                  <w:sz w:val="24"/>
                  <w:szCs w:val="24"/>
                  <w:lang w:eastAsia="ru-RU"/>
                </w:rPr>
                <w:t>&lt;5&gt;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6</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заявления о гибели или уничтожении объекта налогообложения по налогу на имущество физических лиц </w:t>
            </w:r>
            <w:hyperlink w:anchor="Par286" w:history="1">
              <w:r w:rsidRPr="00FE5879">
                <w:rPr>
                  <w:rFonts w:ascii="Times New Roman" w:eastAsia="Times New Roman" w:hAnsi="Times New Roman"/>
                  <w:sz w:val="24"/>
                  <w:szCs w:val="24"/>
                  <w:lang w:eastAsia="ru-RU"/>
                </w:rPr>
                <w:t>&lt;6&gt;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7</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от налогоплательщиков, являющихся физическими лицами, налоговых деклараций по налогу на доходы физических лиц </w:t>
            </w:r>
            <w:hyperlink r:id="rId6" w:history="1">
              <w:r w:rsidRPr="00FE5879">
                <w:rPr>
                  <w:rFonts w:ascii="Times New Roman" w:eastAsia="Times New Roman" w:hAnsi="Times New Roman"/>
                  <w:sz w:val="24"/>
                  <w:szCs w:val="24"/>
                  <w:lang w:eastAsia="ru-RU"/>
                </w:rPr>
                <w:t>(форма 3-НДФЛ)</w:t>
              </w:r>
            </w:hyperlink>
            <w:r w:rsidRPr="00FE5879">
              <w:rPr>
                <w:rFonts w:ascii="Times New Roman" w:eastAsia="Times New Roman" w:hAnsi="Times New Roman"/>
                <w:sz w:val="24"/>
                <w:szCs w:val="24"/>
                <w:lang w:eastAsia="ru-RU"/>
              </w:rPr>
              <w:t xml:space="preserve"> на бумажном носителе </w:t>
            </w:r>
            <w:hyperlink w:anchor="Par287" w:history="1">
              <w:r w:rsidRPr="00FE5879">
                <w:rPr>
                  <w:rFonts w:ascii="Times New Roman" w:eastAsia="Times New Roman" w:hAnsi="Times New Roman"/>
                  <w:sz w:val="24"/>
                  <w:szCs w:val="24"/>
                  <w:lang w:eastAsia="ru-RU"/>
                </w:rPr>
                <w:t>&lt;7&gt;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8</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заявления физического лица о постановке на учет в налоговом органе и выдача физическому лицу выписки из Единого государственного реестра налогоплательщиков о постановке на учет в налоговом органе </w:t>
            </w:r>
            <w:hyperlink w:anchor="Par288" w:history="1">
              <w:r w:rsidRPr="00FE5879">
                <w:rPr>
                  <w:rFonts w:ascii="Times New Roman" w:eastAsia="Times New Roman" w:hAnsi="Times New Roman"/>
                  <w:sz w:val="24"/>
                  <w:szCs w:val="24"/>
                  <w:lang w:eastAsia="ru-RU"/>
                </w:rPr>
                <w:t>&lt;8&gt;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9</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сообщения о наличии у налогоплательщика - физического лица объектов недвижимого имущества и (или) транспортных средств, признаваемых объектами налогообложения по соответствующим налогам </w:t>
            </w:r>
            <w:hyperlink w:anchor="Par290" w:history="1">
              <w:r w:rsidRPr="00FE5879">
                <w:rPr>
                  <w:rFonts w:ascii="Times New Roman" w:eastAsia="Times New Roman" w:hAnsi="Times New Roman"/>
                  <w:sz w:val="24"/>
                  <w:szCs w:val="24"/>
                  <w:lang w:eastAsia="ru-RU"/>
                </w:rPr>
                <w:t>&lt;9&gt;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eastAsia="ru-RU"/>
              </w:rPr>
              <w:t>1</w:t>
            </w:r>
            <w:r w:rsidRPr="00FE5879">
              <w:rPr>
                <w:rFonts w:ascii="Times New Roman" w:eastAsia="Times New Roman" w:hAnsi="Times New Roman"/>
                <w:sz w:val="24"/>
                <w:szCs w:val="24"/>
                <w:lang w:val="en-US" w:eastAsia="ru-RU"/>
              </w:rPr>
              <w:t>0</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заявления налогоплательщика - физического лица о гибели или уничтожении объекта налогообложения по транспортному налогу </w:t>
            </w:r>
            <w:hyperlink w:anchor="Par291" w:history="1">
              <w:r w:rsidRPr="00FE5879">
                <w:rPr>
                  <w:rFonts w:ascii="Times New Roman" w:eastAsia="Times New Roman" w:hAnsi="Times New Roman"/>
                  <w:sz w:val="24"/>
                  <w:szCs w:val="24"/>
                  <w:lang w:eastAsia="ru-RU"/>
                </w:rPr>
                <w:t>&lt;10&gt;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eastAsia="ru-RU"/>
              </w:rPr>
              <w:t>1</w:t>
            </w:r>
            <w:r w:rsidRPr="00FE5879">
              <w:rPr>
                <w:rFonts w:ascii="Times New Roman" w:eastAsia="Times New Roman" w:hAnsi="Times New Roman"/>
                <w:sz w:val="24"/>
                <w:szCs w:val="24"/>
                <w:lang w:val="en-US" w:eastAsia="ru-RU"/>
              </w:rPr>
              <w:t>1</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заявления налогоплательщика - физического лица о прекращении исчисления транспортного налога в связи с принудительным изъятием транспортного средства </w:t>
            </w:r>
            <w:hyperlink w:anchor="Par292" w:history="1">
              <w:r w:rsidRPr="00FE5879">
                <w:rPr>
                  <w:rFonts w:ascii="Times New Roman" w:eastAsia="Times New Roman" w:hAnsi="Times New Roman"/>
                  <w:sz w:val="24"/>
                  <w:szCs w:val="24"/>
                  <w:lang w:eastAsia="ru-RU"/>
                </w:rPr>
                <w:t>&lt;11&gt;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eastAsia="ru-RU"/>
              </w:rPr>
              <w:t>1</w:t>
            </w:r>
            <w:r w:rsidRPr="00FE5879">
              <w:rPr>
                <w:rFonts w:ascii="Times New Roman" w:eastAsia="Times New Roman" w:hAnsi="Times New Roman"/>
                <w:sz w:val="24"/>
                <w:szCs w:val="24"/>
                <w:lang w:val="en-US" w:eastAsia="ru-RU"/>
              </w:rPr>
              <w:t>2</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заявления налогоплательщика - физического лица о прекращении исчисления транспортного налога (авансового платежа по налогу) в отношении транспортного средства, находящегося в розыске в связи с его угоном (хищением), транспортного средства, находившегося в розыске в связи с его угоном (хищением), розыск которого прекращен </w:t>
            </w:r>
            <w:hyperlink w:anchor="Par293" w:history="1">
              <w:r w:rsidRPr="00FE5879">
                <w:rPr>
                  <w:rFonts w:ascii="Times New Roman" w:eastAsia="Times New Roman" w:hAnsi="Times New Roman"/>
                  <w:sz w:val="24"/>
                  <w:szCs w:val="24"/>
                  <w:lang w:eastAsia="ru-RU"/>
                </w:rPr>
                <w:t>&lt;12&gt;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eastAsia="ru-RU"/>
              </w:rPr>
              <w:t>1</w:t>
            </w:r>
            <w:r w:rsidRPr="00FE5879">
              <w:rPr>
                <w:rFonts w:ascii="Times New Roman" w:eastAsia="Times New Roman" w:hAnsi="Times New Roman"/>
                <w:sz w:val="24"/>
                <w:szCs w:val="24"/>
                <w:lang w:val="en-US" w:eastAsia="ru-RU"/>
              </w:rPr>
              <w:t>3</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уведомления налогоплательщика - физического лица о наличии на земельном участке </w:t>
            </w:r>
            <w:r w:rsidRPr="00FE5879">
              <w:rPr>
                <w:rFonts w:ascii="Times New Roman" w:eastAsia="Times New Roman" w:hAnsi="Times New Roman"/>
                <w:sz w:val="24"/>
                <w:szCs w:val="24"/>
                <w:lang w:eastAsia="ru-RU"/>
              </w:rPr>
              <w:lastRenderedPageBreak/>
              <w:t xml:space="preserve">жилищного фонда и (или) объектов инженерной инфраструктуры жилищно-коммунального комплекса, о площади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w:t>
            </w:r>
            <w:hyperlink w:anchor="Par294" w:history="1">
              <w:r w:rsidRPr="00FE5879">
                <w:rPr>
                  <w:rFonts w:ascii="Times New Roman" w:eastAsia="Times New Roman" w:hAnsi="Times New Roman"/>
                  <w:sz w:val="24"/>
                  <w:szCs w:val="24"/>
                  <w:lang w:eastAsia="ru-RU"/>
                </w:rPr>
                <w:t>&lt;13&gt;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eastAsia="ru-RU"/>
              </w:rPr>
              <w:lastRenderedPageBreak/>
              <w:t>1</w:t>
            </w:r>
            <w:r w:rsidRPr="00FE5879">
              <w:rPr>
                <w:rFonts w:ascii="Times New Roman" w:eastAsia="Times New Roman" w:hAnsi="Times New Roman"/>
                <w:sz w:val="24"/>
                <w:szCs w:val="24"/>
                <w:lang w:val="en-US" w:eastAsia="ru-RU"/>
              </w:rPr>
              <w:t>4</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заявления о перерасчете суммы ранее исчисленного транспортного налога, земельного налога, налога на имущество физических лиц, налога на доходы физических лиц </w:t>
            </w:r>
            <w:hyperlink w:anchor="Par295" w:history="1">
              <w:r w:rsidRPr="00FE5879">
                <w:rPr>
                  <w:rFonts w:ascii="Times New Roman" w:eastAsia="Times New Roman" w:hAnsi="Times New Roman"/>
                  <w:sz w:val="24"/>
                  <w:szCs w:val="24"/>
                  <w:lang w:eastAsia="ru-RU"/>
                </w:rPr>
                <w:t>&lt;14&gt;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15</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уведомления о выбранном объекте налогообложения, в отношении которого предоставляется налоговая льгота по транспортному налогу </w:t>
            </w:r>
            <w:hyperlink w:anchor="Par296" w:history="1">
              <w:r w:rsidRPr="00FE5879">
                <w:rPr>
                  <w:rFonts w:ascii="Times New Roman" w:eastAsia="Times New Roman" w:hAnsi="Times New Roman"/>
                  <w:sz w:val="24"/>
                  <w:szCs w:val="24"/>
                  <w:lang w:eastAsia="ru-RU"/>
                </w:rPr>
                <w:t>&lt;15&gt;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16</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уведомления налогоплательщика налога на имущество физических лиц о площади помещений, </w:t>
            </w:r>
            <w:proofErr w:type="gramStart"/>
            <w:r w:rsidRPr="00FE5879">
              <w:rPr>
                <w:rFonts w:ascii="Times New Roman" w:eastAsia="Times New Roman" w:hAnsi="Times New Roman"/>
                <w:sz w:val="24"/>
                <w:szCs w:val="24"/>
                <w:lang w:eastAsia="ru-RU"/>
              </w:rPr>
              <w:t>исходя из которой определена</w:t>
            </w:r>
            <w:proofErr w:type="gramEnd"/>
            <w:r w:rsidRPr="00FE5879">
              <w:rPr>
                <w:rFonts w:ascii="Times New Roman" w:eastAsia="Times New Roman" w:hAnsi="Times New Roman"/>
                <w:sz w:val="24"/>
                <w:szCs w:val="24"/>
                <w:lang w:eastAsia="ru-RU"/>
              </w:rPr>
              <w:t xml:space="preserve"> его доля в праве общей собственности на объект незавершенного строительства, проектируемым назначением которого является многоквартирный дом </w:t>
            </w:r>
            <w:hyperlink w:anchor="Par297" w:history="1">
              <w:r w:rsidRPr="00FE5879">
                <w:rPr>
                  <w:rFonts w:ascii="Times New Roman" w:eastAsia="Times New Roman" w:hAnsi="Times New Roman"/>
                  <w:sz w:val="24"/>
                  <w:szCs w:val="24"/>
                  <w:lang w:eastAsia="ru-RU"/>
                </w:rPr>
                <w:t>&lt;16&gt;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17</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уведомления </w:t>
            </w:r>
            <w:proofErr w:type="gramStart"/>
            <w:r w:rsidRPr="00FE5879">
              <w:rPr>
                <w:rFonts w:ascii="Times New Roman" w:eastAsia="Times New Roman" w:hAnsi="Times New Roman"/>
                <w:sz w:val="24"/>
                <w:szCs w:val="24"/>
                <w:lang w:eastAsia="ru-RU"/>
              </w:rPr>
              <w:t>о несогласии с решением вышестоящего налогового органа по жалобе на действия налогового органа по исчислению</w:t>
            </w:r>
            <w:proofErr w:type="gramEnd"/>
            <w:r w:rsidRPr="00FE5879">
              <w:rPr>
                <w:rFonts w:ascii="Times New Roman" w:eastAsia="Times New Roman" w:hAnsi="Times New Roman"/>
                <w:sz w:val="24"/>
                <w:szCs w:val="24"/>
                <w:lang w:eastAsia="ru-RU"/>
              </w:rPr>
              <w:t xml:space="preserve"> суммы соответствующего налога, указанной в налоговом уведомлении </w:t>
            </w:r>
            <w:hyperlink w:anchor="Par299" w:history="1">
              <w:r w:rsidRPr="00FE5879">
                <w:rPr>
                  <w:rFonts w:ascii="Times New Roman" w:eastAsia="Times New Roman" w:hAnsi="Times New Roman"/>
                  <w:sz w:val="24"/>
                  <w:szCs w:val="24"/>
                  <w:lang w:eastAsia="ru-RU"/>
                </w:rPr>
                <w:t>&lt;17&gt;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18</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ходатайства </w:t>
            </w:r>
            <w:proofErr w:type="gramStart"/>
            <w:r w:rsidRPr="00FE5879">
              <w:rPr>
                <w:rFonts w:ascii="Times New Roman" w:eastAsia="Times New Roman" w:hAnsi="Times New Roman"/>
                <w:sz w:val="24"/>
                <w:szCs w:val="24"/>
                <w:lang w:eastAsia="ru-RU"/>
              </w:rPr>
              <w:t>о восстановлении пропущенного срока на представление уведомления о несогласии с решением вышестоящего налогового органа по жалобе</w:t>
            </w:r>
            <w:proofErr w:type="gramEnd"/>
            <w:r w:rsidRPr="00FE5879">
              <w:rPr>
                <w:rFonts w:ascii="Times New Roman" w:eastAsia="Times New Roman" w:hAnsi="Times New Roman"/>
                <w:sz w:val="24"/>
                <w:szCs w:val="24"/>
                <w:lang w:eastAsia="ru-RU"/>
              </w:rPr>
              <w:t xml:space="preserve"> на действия налогового органа по исчислению суммы соответствующего налога, указанной в налоговом уведомлении </w:t>
            </w:r>
            <w:hyperlink w:anchor="Par300" w:history="1">
              <w:r w:rsidRPr="00FE5879">
                <w:rPr>
                  <w:rFonts w:ascii="Times New Roman" w:eastAsia="Times New Roman" w:hAnsi="Times New Roman"/>
                  <w:sz w:val="24"/>
                  <w:szCs w:val="24"/>
                  <w:lang w:eastAsia="ru-RU"/>
                </w:rPr>
                <w:t>&lt;18&gt;</w:t>
              </w:r>
            </w:hyperlink>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19</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Прием заявления  на получение  доступа  к личному кабинету налогоплательщика &lt;19&gt;</w:t>
            </w: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20</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Информирование физических лиц о начислениях налогов, сборов пеней, штрафов, процентов, в том числе с истекшим сроков уплат</w:t>
            </w:r>
            <w:proofErr w:type="gramStart"/>
            <w:r w:rsidRPr="00FE5879">
              <w:rPr>
                <w:rFonts w:ascii="Times New Roman" w:eastAsia="Times New Roman" w:hAnsi="Times New Roman"/>
                <w:sz w:val="24"/>
                <w:szCs w:val="24"/>
                <w:lang w:eastAsia="ru-RU"/>
              </w:rPr>
              <w:t>ы(</w:t>
            </w:r>
            <w:proofErr w:type="gramEnd"/>
            <w:r w:rsidRPr="00FE5879">
              <w:rPr>
                <w:rFonts w:ascii="Times New Roman" w:eastAsia="Times New Roman" w:hAnsi="Times New Roman"/>
                <w:sz w:val="24"/>
                <w:szCs w:val="24"/>
                <w:lang w:eastAsia="ru-RU"/>
              </w:rPr>
              <w:t>задолженности)&lt;20&gt;</w:t>
            </w: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20.1</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Выдача платежных документов на уплату (в том числе задолженности) транспортного налога, налога на имущество физических лиц и земельного налога с использованием Государственной информационной системы о государственных и муниципальных платежа</w:t>
            </w:r>
            <w:proofErr w:type="gramStart"/>
            <w:r w:rsidRPr="00FE5879">
              <w:rPr>
                <w:rFonts w:ascii="Times New Roman" w:eastAsia="Times New Roman" w:hAnsi="Times New Roman"/>
                <w:sz w:val="24"/>
                <w:szCs w:val="24"/>
                <w:lang w:eastAsia="ru-RU"/>
              </w:rPr>
              <w:t>х(</w:t>
            </w:r>
            <w:proofErr w:type="gramEnd"/>
            <w:r w:rsidRPr="00FE5879">
              <w:rPr>
                <w:rFonts w:ascii="Times New Roman" w:eastAsia="Times New Roman" w:hAnsi="Times New Roman"/>
                <w:sz w:val="24"/>
                <w:szCs w:val="24"/>
                <w:lang w:eastAsia="ru-RU"/>
              </w:rPr>
              <w:t>ГИС ГМП)&lt;20&gt;</w:t>
            </w: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val="en-US" w:eastAsia="ru-RU"/>
              </w:rPr>
            </w:pPr>
            <w:r w:rsidRPr="00FE5879">
              <w:rPr>
                <w:rFonts w:ascii="Times New Roman" w:eastAsia="Times New Roman" w:hAnsi="Times New Roman"/>
                <w:sz w:val="24"/>
                <w:szCs w:val="24"/>
                <w:lang w:eastAsia="ru-RU"/>
              </w:rPr>
              <w:t>2</w:t>
            </w:r>
            <w:r w:rsidRPr="00FE5879">
              <w:rPr>
                <w:rFonts w:ascii="Times New Roman" w:eastAsia="Times New Roman" w:hAnsi="Times New Roman"/>
                <w:sz w:val="24"/>
                <w:szCs w:val="24"/>
                <w:lang w:val="en-US" w:eastAsia="ru-RU"/>
              </w:rPr>
              <w:t>1</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Прием заявления к налоговому уведомлению об уточнении сведений, указанных в налоговом уведомлении&lt;21&gt;</w:t>
            </w:r>
          </w:p>
          <w:p w:rsidR="006C6D2E" w:rsidRPr="00FE5879" w:rsidRDefault="006C6D2E" w:rsidP="006C6D2E">
            <w:pPr>
              <w:spacing w:after="0" w:line="240" w:lineRule="auto"/>
              <w:jc w:val="both"/>
              <w:rPr>
                <w:rFonts w:ascii="Times New Roman" w:eastAsia="Times New Roman" w:hAnsi="Times New Roman"/>
                <w:sz w:val="24"/>
                <w:szCs w:val="24"/>
                <w:lang w:eastAsia="ru-RU"/>
              </w:rPr>
            </w:pP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22</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Прием  заявления о возврате суммы излишне уплаченного налога на доходы физических лиц  для налогоплательщиков физических лиц&lt;22&gt;</w:t>
            </w:r>
          </w:p>
          <w:p w:rsidR="006C6D2E" w:rsidRPr="00FE5879" w:rsidRDefault="006C6D2E" w:rsidP="006C6D2E">
            <w:pPr>
              <w:spacing w:after="0" w:line="240" w:lineRule="auto"/>
              <w:jc w:val="both"/>
              <w:rPr>
                <w:rFonts w:ascii="Times New Roman" w:eastAsia="Times New Roman" w:hAnsi="Times New Roman"/>
                <w:sz w:val="24"/>
                <w:szCs w:val="24"/>
                <w:lang w:eastAsia="ru-RU"/>
              </w:rPr>
            </w:pP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eastAsia="ru-RU"/>
              </w:rPr>
            </w:pPr>
            <w:r w:rsidRPr="00FE5879">
              <w:rPr>
                <w:rFonts w:ascii="Times New Roman" w:eastAsia="Times New Roman" w:hAnsi="Times New Roman"/>
                <w:sz w:val="24"/>
                <w:szCs w:val="24"/>
                <w:lang w:val="en-US" w:eastAsia="ru-RU"/>
              </w:rPr>
              <w:t>2</w:t>
            </w:r>
            <w:r w:rsidRPr="00FE5879">
              <w:rPr>
                <w:rFonts w:ascii="Times New Roman" w:eastAsia="Times New Roman" w:hAnsi="Times New Roman"/>
                <w:sz w:val="24"/>
                <w:szCs w:val="24"/>
                <w:lang w:eastAsia="ru-RU"/>
              </w:rPr>
              <w:t>3</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Прием заявления на возврат государственной пошлины&lt;23&gt;</w:t>
            </w:r>
          </w:p>
          <w:p w:rsidR="006C6D2E" w:rsidRPr="00FE5879" w:rsidRDefault="006C6D2E" w:rsidP="006C6D2E">
            <w:pPr>
              <w:spacing w:after="0" w:line="240" w:lineRule="auto"/>
              <w:jc w:val="both"/>
              <w:rPr>
                <w:rFonts w:ascii="Times New Roman" w:eastAsia="Times New Roman" w:hAnsi="Times New Roman"/>
                <w:sz w:val="24"/>
                <w:szCs w:val="24"/>
                <w:lang w:eastAsia="ru-RU"/>
              </w:rPr>
            </w:pP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eastAsia="ru-RU"/>
              </w:rPr>
            </w:pPr>
            <w:r w:rsidRPr="00FE5879">
              <w:rPr>
                <w:rFonts w:ascii="Times New Roman" w:eastAsia="Times New Roman" w:hAnsi="Times New Roman"/>
                <w:sz w:val="24"/>
                <w:szCs w:val="24"/>
                <w:lang w:val="en-US" w:eastAsia="ru-RU"/>
              </w:rPr>
              <w:t>2</w:t>
            </w:r>
            <w:r w:rsidRPr="00FE5879">
              <w:rPr>
                <w:rFonts w:ascii="Times New Roman" w:eastAsia="Times New Roman" w:hAnsi="Times New Roman"/>
                <w:sz w:val="24"/>
                <w:szCs w:val="24"/>
                <w:lang w:eastAsia="ru-RU"/>
              </w:rPr>
              <w:t>4</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 xml:space="preserve">Прием </w:t>
            </w:r>
            <w:proofErr w:type="gramStart"/>
            <w:r w:rsidRPr="00FE5879">
              <w:rPr>
                <w:rFonts w:ascii="Times New Roman" w:eastAsia="Times New Roman" w:hAnsi="Times New Roman"/>
                <w:sz w:val="24"/>
                <w:szCs w:val="24"/>
                <w:lang w:eastAsia="ru-RU"/>
              </w:rPr>
              <w:t>от физических лиц заявления о подтверждении права налогоплательщика на получение имущественных налоговых вычетов по налогу на доходы</w:t>
            </w:r>
            <w:proofErr w:type="gramEnd"/>
            <w:r w:rsidRPr="00FE5879">
              <w:rPr>
                <w:rFonts w:ascii="Times New Roman" w:eastAsia="Times New Roman" w:hAnsi="Times New Roman"/>
                <w:sz w:val="24"/>
                <w:szCs w:val="24"/>
                <w:lang w:eastAsia="ru-RU"/>
              </w:rPr>
              <w:t xml:space="preserve"> физических лиц</w:t>
            </w:r>
          </w:p>
          <w:p w:rsidR="006C6D2E" w:rsidRPr="00FE5879" w:rsidRDefault="006C6D2E" w:rsidP="006C6D2E">
            <w:pPr>
              <w:spacing w:after="0" w:line="240" w:lineRule="auto"/>
              <w:jc w:val="both"/>
              <w:rPr>
                <w:rFonts w:ascii="Times New Roman" w:eastAsia="Times New Roman" w:hAnsi="Times New Roman"/>
                <w:sz w:val="24"/>
                <w:szCs w:val="24"/>
                <w:lang w:val="en-US" w:eastAsia="ru-RU"/>
              </w:rPr>
            </w:pPr>
            <w:r w:rsidRPr="00FE5879">
              <w:rPr>
                <w:rFonts w:ascii="Times New Roman" w:eastAsia="Times New Roman" w:hAnsi="Times New Roman"/>
                <w:sz w:val="24"/>
                <w:szCs w:val="24"/>
                <w:lang w:val="en-US" w:eastAsia="ru-RU"/>
              </w:rPr>
              <w:t>&lt;24&gt;</w:t>
            </w: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25</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Прием заявления физического лица на получение справки о подтверждении неполучения налогоплательщиком социального налогового вычета либо о подтверждении факта получения налогоплательщиком суммы предоставленного социального налогового вычета&lt;25&gt;</w:t>
            </w:r>
          </w:p>
          <w:p w:rsidR="006C6D2E" w:rsidRPr="00FE5879" w:rsidRDefault="006C6D2E" w:rsidP="006C6D2E">
            <w:pPr>
              <w:spacing w:after="0" w:line="240" w:lineRule="auto"/>
              <w:jc w:val="both"/>
              <w:rPr>
                <w:rFonts w:ascii="Times New Roman" w:eastAsia="Times New Roman" w:hAnsi="Times New Roman"/>
                <w:sz w:val="24"/>
                <w:szCs w:val="24"/>
                <w:lang w:eastAsia="ru-RU"/>
              </w:rPr>
            </w:pP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26</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Прием заявления на предоставление социального вычета&lt;26&gt;</w:t>
            </w: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lastRenderedPageBreak/>
              <w:t>27</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Прием заявлений и выдача информации о наличии/отсутствии расчетных/банковских счетов&lt;27&gt;</w:t>
            </w: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eastAsia="ru-RU"/>
              </w:rPr>
            </w:pPr>
            <w:r w:rsidRPr="00FE5879">
              <w:rPr>
                <w:rFonts w:ascii="Times New Roman" w:eastAsia="Times New Roman" w:hAnsi="Times New Roman"/>
                <w:sz w:val="24"/>
                <w:szCs w:val="24"/>
                <w:lang w:val="en-US" w:eastAsia="ru-RU"/>
              </w:rPr>
              <w:t>2</w:t>
            </w:r>
            <w:r w:rsidRPr="00FE5879">
              <w:rPr>
                <w:rFonts w:ascii="Times New Roman" w:eastAsia="Times New Roman" w:hAnsi="Times New Roman"/>
                <w:sz w:val="24"/>
                <w:szCs w:val="24"/>
                <w:lang w:eastAsia="ru-RU"/>
              </w:rPr>
              <w:t>8</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Прием согласия налогоплательщика, плательщика сбора, плательщика страховых взносов, налогового агента на информирование о наличии недоимки и (или) задолженности по пеням, штрафам, процентам &lt;28&gt;</w:t>
            </w:r>
          </w:p>
          <w:p w:rsidR="006C6D2E" w:rsidRPr="00FE5879" w:rsidRDefault="006C6D2E" w:rsidP="006C6D2E">
            <w:pPr>
              <w:spacing w:after="0" w:line="240" w:lineRule="auto"/>
              <w:jc w:val="both"/>
              <w:rPr>
                <w:rFonts w:ascii="Times New Roman" w:eastAsia="Times New Roman" w:hAnsi="Times New Roman"/>
                <w:sz w:val="24"/>
                <w:szCs w:val="24"/>
                <w:lang w:eastAsia="ru-RU"/>
              </w:rPr>
            </w:pP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29</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Прием запроса о предоставлении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представления&lt;29&gt;</w:t>
            </w:r>
          </w:p>
          <w:p w:rsidR="006C6D2E" w:rsidRPr="00FE5879" w:rsidRDefault="006C6D2E" w:rsidP="006C6D2E">
            <w:pPr>
              <w:spacing w:after="0" w:line="240" w:lineRule="auto"/>
              <w:jc w:val="both"/>
              <w:rPr>
                <w:rFonts w:ascii="Times New Roman" w:eastAsia="Times New Roman" w:hAnsi="Times New Roman"/>
                <w:sz w:val="24"/>
                <w:szCs w:val="24"/>
                <w:lang w:eastAsia="ru-RU"/>
              </w:rPr>
            </w:pP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30</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Прием запроса о предоставлении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агента.&lt;30&gt;</w:t>
            </w:r>
          </w:p>
          <w:p w:rsidR="006C6D2E" w:rsidRPr="00FE5879" w:rsidRDefault="006C6D2E" w:rsidP="006C6D2E">
            <w:pPr>
              <w:spacing w:after="0" w:line="240" w:lineRule="auto"/>
              <w:jc w:val="both"/>
              <w:rPr>
                <w:rFonts w:ascii="Times New Roman" w:eastAsia="Times New Roman" w:hAnsi="Times New Roman"/>
                <w:sz w:val="24"/>
                <w:szCs w:val="24"/>
                <w:lang w:eastAsia="ru-RU"/>
              </w:rPr>
            </w:pP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31</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spacing w:after="0" w:line="240" w:lineRule="auto"/>
              <w:jc w:val="both"/>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Прием запроса о предоставлении справки о принадлежности сумм денежных средств, перечисленных в качестве единого налогового платежа&lt;31&gt;</w:t>
            </w:r>
          </w:p>
          <w:p w:rsidR="006C6D2E" w:rsidRPr="00FE5879" w:rsidRDefault="006C6D2E" w:rsidP="006C6D2E">
            <w:pPr>
              <w:spacing w:after="0" w:line="240" w:lineRule="auto"/>
              <w:jc w:val="both"/>
              <w:rPr>
                <w:rFonts w:ascii="Times New Roman" w:eastAsia="Times New Roman" w:hAnsi="Times New Roman"/>
                <w:sz w:val="24"/>
                <w:szCs w:val="24"/>
                <w:lang w:eastAsia="ru-RU"/>
              </w:rPr>
            </w:pP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eastAsia="ru-RU"/>
              </w:rPr>
            </w:pPr>
            <w:r w:rsidRPr="00FE5879">
              <w:rPr>
                <w:rFonts w:ascii="Times New Roman" w:eastAsia="Times New Roman" w:hAnsi="Times New Roman"/>
                <w:sz w:val="24"/>
                <w:szCs w:val="24"/>
                <w:lang w:val="en-US" w:eastAsia="ru-RU"/>
              </w:rPr>
              <w:t>3</w:t>
            </w:r>
            <w:r w:rsidRPr="00FE5879">
              <w:rPr>
                <w:rFonts w:ascii="Times New Roman" w:eastAsia="Times New Roman" w:hAnsi="Times New Roman"/>
                <w:sz w:val="24"/>
                <w:szCs w:val="24"/>
                <w:lang w:eastAsia="ru-RU"/>
              </w:rPr>
              <w:t>2</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hAnsi="Times New Roman"/>
                <w:sz w:val="24"/>
                <w:szCs w:val="24"/>
              </w:rPr>
            </w:pPr>
            <w:r w:rsidRPr="00FE5879">
              <w:rPr>
                <w:rFonts w:ascii="Times New Roman" w:hAnsi="Times New Roman"/>
                <w:sz w:val="24"/>
                <w:szCs w:val="24"/>
              </w:rPr>
              <w:t>Прием заявления о предоставлении налогоплательщиком - 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сборах.&lt;32&gt;</w:t>
            </w:r>
          </w:p>
          <w:p w:rsidR="006C6D2E" w:rsidRPr="00FE5879" w:rsidRDefault="006C6D2E" w:rsidP="006C6D2E">
            <w:pPr>
              <w:spacing w:after="0" w:line="240" w:lineRule="auto"/>
              <w:jc w:val="both"/>
              <w:rPr>
                <w:rFonts w:ascii="Times New Roman" w:eastAsia="Times New Roman" w:hAnsi="Times New Roman"/>
                <w:sz w:val="24"/>
                <w:szCs w:val="24"/>
                <w:lang w:eastAsia="ru-RU"/>
              </w:rPr>
            </w:pPr>
          </w:p>
        </w:tc>
      </w:tr>
      <w:tr w:rsidR="006C6D2E" w:rsidRPr="00FE5879" w:rsidTr="006C6D2E">
        <w:tc>
          <w:tcPr>
            <w:tcW w:w="771"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center"/>
              <w:rPr>
                <w:rFonts w:ascii="Times New Roman" w:eastAsia="Times New Roman" w:hAnsi="Times New Roman"/>
                <w:sz w:val="24"/>
                <w:szCs w:val="24"/>
                <w:lang w:eastAsia="ru-RU"/>
              </w:rPr>
            </w:pPr>
            <w:r w:rsidRPr="00FE5879">
              <w:rPr>
                <w:rFonts w:ascii="Times New Roman" w:eastAsia="Times New Roman" w:hAnsi="Times New Roman"/>
                <w:sz w:val="24"/>
                <w:szCs w:val="24"/>
                <w:lang w:eastAsia="ru-RU"/>
              </w:rPr>
              <w:t>33</w:t>
            </w:r>
          </w:p>
        </w:tc>
        <w:tc>
          <w:tcPr>
            <w:tcW w:w="10003" w:type="dxa"/>
            <w:tcBorders>
              <w:top w:val="single" w:sz="4" w:space="0" w:color="auto"/>
              <w:left w:val="single" w:sz="4" w:space="0" w:color="auto"/>
              <w:bottom w:val="single" w:sz="4" w:space="0" w:color="auto"/>
              <w:right w:val="single" w:sz="4" w:space="0" w:color="auto"/>
            </w:tcBorders>
          </w:tcPr>
          <w:p w:rsidR="006C6D2E" w:rsidRPr="00FE5879" w:rsidRDefault="006C6D2E" w:rsidP="006C6D2E">
            <w:pPr>
              <w:autoSpaceDE w:val="0"/>
              <w:autoSpaceDN w:val="0"/>
              <w:adjustRightInd w:val="0"/>
              <w:spacing w:after="0" w:line="240" w:lineRule="auto"/>
              <w:jc w:val="both"/>
              <w:rPr>
                <w:rFonts w:ascii="Times New Roman" w:hAnsi="Times New Roman"/>
                <w:sz w:val="24"/>
                <w:szCs w:val="24"/>
              </w:rPr>
            </w:pPr>
            <w:r w:rsidRPr="00FE5879">
              <w:rPr>
                <w:rFonts w:ascii="Times New Roman" w:hAnsi="Times New Roman"/>
                <w:sz w:val="24"/>
                <w:szCs w:val="24"/>
              </w:rPr>
              <w:t>Прием письменных обращений от налогоплательщиков&lt;33&gt;</w:t>
            </w:r>
          </w:p>
        </w:tc>
      </w:tr>
    </w:tbl>
    <w:p w:rsidR="006C6D2E" w:rsidRDefault="006C6D2E" w:rsidP="006C6D2E"/>
    <w:sectPr w:rsidR="006C6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D2E"/>
    <w:rsid w:val="006C6D2E"/>
    <w:rsid w:val="009C3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D2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D2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517892&amp;dst=100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6A8BF-0AFF-402C-BC30-D13045EE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1142</Words>
  <Characters>6511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Рябова Надежда Витальевна</dc:creator>
  <cp:lastModifiedBy>Рябова Надежда Витальевна</cp:lastModifiedBy>
  <cp:revision>1</cp:revision>
  <dcterms:created xsi:type="dcterms:W3CDTF">2026-06-04T07:01:00Z</dcterms:created>
  <dcterms:modified xsi:type="dcterms:W3CDTF">2026-06-04T07:08:00Z</dcterms:modified>
</cp:coreProperties>
</file>